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07" w:rsidRPr="00035239" w:rsidRDefault="00035239" w:rsidP="0003523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035239">
        <w:rPr>
          <w:rFonts w:ascii="方正小标宋简体" w:eastAsia="方正小标宋简体" w:hint="eastAsia"/>
          <w:sz w:val="36"/>
          <w:szCs w:val="36"/>
        </w:rPr>
        <w:t>全面深化新时代高校师德师风建设 打造高素质专业化创新型教师队伍</w:t>
      </w:r>
    </w:p>
    <w:p w:rsidR="00035239" w:rsidRPr="00035239" w:rsidRDefault="00035239" w:rsidP="00035239">
      <w:pPr>
        <w:spacing w:afterLines="100" w:after="312"/>
        <w:jc w:val="center"/>
        <w:rPr>
          <w:rFonts w:ascii="楷体" w:eastAsia="楷体" w:hAnsi="楷体" w:hint="eastAsia"/>
          <w:sz w:val="30"/>
          <w:szCs w:val="30"/>
        </w:rPr>
      </w:pPr>
      <w:r w:rsidRPr="00035239">
        <w:rPr>
          <w:rFonts w:ascii="楷体" w:eastAsia="楷体" w:hAnsi="楷体"/>
          <w:sz w:val="30"/>
          <w:szCs w:val="30"/>
        </w:rPr>
        <w:t>全国高校师德师风建设工作经验交流视频会议召开</w:t>
      </w:r>
    </w:p>
    <w:p w:rsidR="00035239" w:rsidRPr="00035239" w:rsidRDefault="00035239" w:rsidP="00035239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35239">
        <w:rPr>
          <w:rFonts w:ascii="仿宋" w:eastAsia="仿宋" w:hAnsi="仿宋"/>
          <w:sz w:val="32"/>
          <w:szCs w:val="32"/>
        </w:rPr>
        <w:t>12月4日，教育部召开全国高校师德师风建设工作经验交流视频会议，总结交流《新时代高校教师职业行为十项准则》颁布以来师德师风建设取得的成效和经验。教育部党组成员、副部长孙</w:t>
      </w:r>
      <w:proofErr w:type="gramStart"/>
      <w:r w:rsidRPr="00035239">
        <w:rPr>
          <w:rFonts w:ascii="仿宋" w:eastAsia="仿宋" w:hAnsi="仿宋"/>
          <w:sz w:val="32"/>
          <w:szCs w:val="32"/>
        </w:rPr>
        <w:t>尧出席</w:t>
      </w:r>
      <w:proofErr w:type="gramEnd"/>
      <w:r w:rsidRPr="00035239">
        <w:rPr>
          <w:rFonts w:ascii="仿宋" w:eastAsia="仿宋" w:hAnsi="仿宋"/>
          <w:sz w:val="32"/>
          <w:szCs w:val="32"/>
        </w:rPr>
        <w:t>会议并讲话。他强调，要全面贯彻落实十九届五中全会精神，聚焦任务，精准发力，推动高校师德师风建设高质量发展，全力打造高素质专业化创新型教师队伍有力支撑高质量</w:t>
      </w:r>
      <w:bookmarkStart w:id="0" w:name="_GoBack"/>
      <w:bookmarkEnd w:id="0"/>
      <w:r w:rsidRPr="00035239">
        <w:rPr>
          <w:rFonts w:ascii="仿宋" w:eastAsia="仿宋" w:hAnsi="仿宋"/>
          <w:sz w:val="32"/>
          <w:szCs w:val="32"/>
        </w:rPr>
        <w:t>教育体系建设。</w:t>
      </w:r>
    </w:p>
    <w:p w:rsidR="00035239" w:rsidRPr="00035239" w:rsidRDefault="00035239" w:rsidP="00035239">
      <w:pPr>
        <w:pStyle w:val="a3"/>
        <w:spacing w:before="0" w:beforeAutospacing="0" w:after="0" w:afterAutospacing="0"/>
        <w:jc w:val="both"/>
        <w:rPr>
          <w:rFonts w:ascii="仿宋" w:eastAsia="仿宋" w:hAnsi="仿宋"/>
          <w:sz w:val="32"/>
          <w:szCs w:val="32"/>
        </w:rPr>
      </w:pPr>
      <w:r w:rsidRPr="00035239">
        <w:rPr>
          <w:rFonts w:ascii="仿宋" w:eastAsia="仿宋" w:hAnsi="仿宋"/>
          <w:sz w:val="32"/>
          <w:szCs w:val="32"/>
        </w:rPr>
        <w:t xml:space="preserve">　　孙尧强调，各地各高校要切实提高政治站位，深刻把握高校师德师风建设的重要性和紧迫性。一是要胸怀“两个大局”，深刻把握高校师德师风建设战略要义。二是要着眼“两个关键期”，深刻把握高校师德师风建设时代要义。三是要聚焦“两个制高点”，深刻把握高校师德师风建设引领要义。铸牢师德师风建设使命意识。</w:t>
      </w:r>
    </w:p>
    <w:p w:rsidR="00035239" w:rsidRPr="00035239" w:rsidRDefault="00035239" w:rsidP="00035239">
      <w:pPr>
        <w:pStyle w:val="a3"/>
        <w:spacing w:before="0" w:beforeAutospacing="0" w:after="0" w:afterAutospacing="0"/>
        <w:jc w:val="both"/>
        <w:rPr>
          <w:rFonts w:ascii="仿宋" w:eastAsia="仿宋" w:hAnsi="仿宋"/>
          <w:sz w:val="32"/>
          <w:szCs w:val="32"/>
        </w:rPr>
      </w:pPr>
      <w:r w:rsidRPr="00035239">
        <w:rPr>
          <w:rFonts w:ascii="仿宋" w:eastAsia="仿宋" w:hAnsi="仿宋"/>
          <w:sz w:val="32"/>
          <w:szCs w:val="32"/>
        </w:rPr>
        <w:t xml:space="preserve">　　孙尧要求，现阶段各地各高校工作重点是在总结经验、固化成果的基础上，聚焦短板弱项，精准施策发力。一要加强党的全面领导，加强学校党委对师德建设的领导，压实二级单位主体责任，特别是院长和书记的责任，加强理论学习和培训实践。二要厚植师德涵养，开展好师德传统教育、师德榜样教育、师德警示教育。三要严把师德师风关口，严把</w:t>
      </w:r>
      <w:r w:rsidRPr="00035239">
        <w:rPr>
          <w:rFonts w:ascii="仿宋" w:eastAsia="仿宋" w:hAnsi="仿宋"/>
          <w:sz w:val="32"/>
          <w:szCs w:val="32"/>
        </w:rPr>
        <w:lastRenderedPageBreak/>
        <w:t>入口关、考核关、监督关、惩处关。四要营造尊师重教氛围，强化尊师教育，保护教师权利，关心关爱教师，提升教师地位。</w:t>
      </w:r>
    </w:p>
    <w:p w:rsidR="00035239" w:rsidRPr="00035239" w:rsidRDefault="00035239" w:rsidP="00035239">
      <w:pPr>
        <w:pStyle w:val="a3"/>
        <w:spacing w:before="0" w:beforeAutospacing="0" w:after="0" w:afterAutospacing="0"/>
        <w:jc w:val="both"/>
        <w:rPr>
          <w:rFonts w:ascii="仿宋" w:eastAsia="仿宋" w:hAnsi="仿宋"/>
          <w:sz w:val="32"/>
          <w:szCs w:val="32"/>
        </w:rPr>
      </w:pPr>
      <w:r w:rsidRPr="00035239">
        <w:rPr>
          <w:rFonts w:ascii="仿宋" w:eastAsia="仿宋" w:hAnsi="仿宋"/>
          <w:sz w:val="32"/>
          <w:szCs w:val="32"/>
        </w:rPr>
        <w:t xml:space="preserve">　　复旦大学、西安交通大学、华中农业大学、北京航空航天大学、黑龙江省教育厅、山东省教育厅作大会交流发言。全国妇联副主席、书记处书记、党组成员吴海鹰出席会议并讲话。会上宣布成立全国师德师风建设专家委员会并公布专家名单。中央教育工作领导小组秘书组、全国妇联、工业和信息化部、教育部相关司局负责人在主会场参会。各省区市教育厅（教委）及新疆生产建设兵团教育局、教育部直属高校、部省合建高校相关负责人在各地各校分会场参会。</w:t>
      </w:r>
    </w:p>
    <w:p w:rsidR="00035239" w:rsidRPr="00035239" w:rsidRDefault="00035239"/>
    <w:sectPr w:rsidR="00035239" w:rsidRPr="0003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40"/>
    <w:rsid w:val="00035239"/>
    <w:rsid w:val="00611407"/>
    <w:rsid w:val="00A0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2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2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周海渊</dc:creator>
  <cp:keywords/>
  <dc:description/>
  <cp:lastModifiedBy>杨士同</cp:lastModifiedBy>
  <cp:revision>2</cp:revision>
  <dcterms:created xsi:type="dcterms:W3CDTF">2020-12-08T06:21:00Z</dcterms:created>
  <dcterms:modified xsi:type="dcterms:W3CDTF">2020-12-08T06:23:00Z</dcterms:modified>
</cp:coreProperties>
</file>